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58" w:rsidRDefault="00FE2858">
      <w:pPr>
        <w:pStyle w:val="Textkrper"/>
        <w:spacing w:before="2"/>
        <w:rPr>
          <w:rFonts w:ascii="Times New Roman"/>
          <w:sz w:val="19"/>
        </w:rPr>
      </w:pPr>
    </w:p>
    <w:p w:rsidR="00FE2858" w:rsidRDefault="001F4219">
      <w:pPr>
        <w:pStyle w:val="Textkrper"/>
        <w:spacing w:before="101"/>
        <w:ind w:left="116"/>
      </w:pPr>
      <w:r>
        <w:rPr>
          <w:u w:val="single"/>
        </w:rPr>
        <w:t>Pressemitteilung</w:t>
      </w:r>
    </w:p>
    <w:p w:rsidR="00FE2858" w:rsidRDefault="00FE2858">
      <w:pPr>
        <w:pStyle w:val="Textkrper"/>
        <w:spacing w:before="9"/>
        <w:rPr>
          <w:sz w:val="19"/>
        </w:rPr>
      </w:pPr>
    </w:p>
    <w:p w:rsidR="00FE2858" w:rsidRDefault="001F4219">
      <w:pPr>
        <w:spacing w:line="276" w:lineRule="auto"/>
        <w:ind w:left="116" w:right="117"/>
        <w:jc w:val="both"/>
        <w:rPr>
          <w:b/>
          <w:sz w:val="24"/>
        </w:rPr>
      </w:pPr>
      <w:r>
        <w:rPr>
          <w:b/>
          <w:color w:val="538DD3"/>
          <w:sz w:val="24"/>
        </w:rPr>
        <w:t xml:space="preserve">Dank intelligenter Heiztechnik von </w:t>
      </w:r>
      <w:proofErr w:type="spellStart"/>
      <w:r>
        <w:rPr>
          <w:b/>
          <w:color w:val="538DD3"/>
          <w:sz w:val="24"/>
        </w:rPr>
        <w:t>my</w:t>
      </w:r>
      <w:proofErr w:type="spellEnd"/>
      <w:r>
        <w:rPr>
          <w:b/>
          <w:color w:val="538DD3"/>
          <w:sz w:val="24"/>
        </w:rPr>
        <w:t>-PV: Vollelektrisches Einfamilienhaus für unter 100.000 Euro fertiggestellt</w:t>
      </w:r>
    </w:p>
    <w:p w:rsidR="00FE2858" w:rsidRDefault="001F4219">
      <w:pPr>
        <w:pStyle w:val="Textkrper"/>
        <w:spacing w:before="199" w:line="276" w:lineRule="auto"/>
        <w:ind w:left="116" w:right="113"/>
        <w:jc w:val="both"/>
      </w:pPr>
      <w:proofErr w:type="spellStart"/>
      <w:r>
        <w:rPr>
          <w:i/>
        </w:rPr>
        <w:t>Neuzeug</w:t>
      </w:r>
      <w:proofErr w:type="spellEnd"/>
      <w:r>
        <w:rPr>
          <w:i/>
        </w:rPr>
        <w:t xml:space="preserve">, Österreich, 24.10.2018. </w:t>
      </w:r>
      <w:r>
        <w:t xml:space="preserve">In einem Ende September fertiggestellten Einfamilienhaus in Ried in der </w:t>
      </w:r>
      <w:proofErr w:type="spellStart"/>
      <w:r>
        <w:t>Riedmark</w:t>
      </w:r>
      <w:proofErr w:type="spellEnd"/>
      <w:r>
        <w:t xml:space="preserve"> (Oberösterreich) kommt erstmals der intelligente Leistungssteller AC•THOR von </w:t>
      </w:r>
      <w:proofErr w:type="spellStart"/>
      <w:r>
        <w:t>my</w:t>
      </w:r>
      <w:proofErr w:type="spellEnd"/>
      <w:r>
        <w:t>-PV zum Einsatz. Der Photovoltaik- Power-Manager nutzt die überschüssigen Erträge aus einer netzgekoppelten 11- Kilowatt-Photovoltaikanlage des Hauses und gibt sie an einen 300 Liter</w:t>
      </w:r>
      <w:r>
        <w:rPr>
          <w:spacing w:val="-31"/>
        </w:rPr>
        <w:t xml:space="preserve"> </w:t>
      </w:r>
      <w:r>
        <w:t xml:space="preserve">fassenden Elektroboiler oder die elektrische Fußbodenheizung ab. Auf diese Weise bereitet der AC•THOR nicht nur das Warmwasser </w:t>
      </w:r>
      <w:proofErr w:type="spellStart"/>
      <w:r>
        <w:t>photovoltaisch</w:t>
      </w:r>
      <w:proofErr w:type="spellEnd"/>
      <w:r>
        <w:t xml:space="preserve"> auf, sondern beheizt das Gebäude mit Solarstrom.</w:t>
      </w:r>
    </w:p>
    <w:p w:rsidR="00FE2858" w:rsidRDefault="001F4219">
      <w:pPr>
        <w:pStyle w:val="berschrift1"/>
        <w:spacing w:before="203"/>
      </w:pPr>
      <w:r>
        <w:t>Familie spart bei Bau- und Betriebskosten</w:t>
      </w:r>
    </w:p>
    <w:p w:rsidR="00FE2858" w:rsidRDefault="00FE2858">
      <w:pPr>
        <w:pStyle w:val="Textkrper"/>
        <w:spacing w:before="7"/>
        <w:rPr>
          <w:b/>
          <w:sz w:val="19"/>
        </w:rPr>
      </w:pPr>
    </w:p>
    <w:p w:rsidR="00FE2858" w:rsidRDefault="001F4219">
      <w:pPr>
        <w:pStyle w:val="Textkrper"/>
        <w:spacing w:before="1" w:line="276" w:lineRule="auto"/>
        <w:ind w:left="116" w:right="117"/>
        <w:jc w:val="both"/>
      </w:pPr>
      <w:r>
        <w:t xml:space="preserve">Die Ausgaben für den elektrischen Boiler, die Fußbodenheizung und die Installationsarbeiten lagen laut Hausbesitzer Thomas </w:t>
      </w:r>
      <w:proofErr w:type="spellStart"/>
      <w:r>
        <w:t>Öhl</w:t>
      </w:r>
      <w:proofErr w:type="spellEnd"/>
      <w:r>
        <w:t xml:space="preserve"> bei gerade einmal</w:t>
      </w:r>
    </w:p>
    <w:p w:rsidR="00FE2858" w:rsidRDefault="001F4219">
      <w:pPr>
        <w:pStyle w:val="Textkrper"/>
        <w:spacing w:line="276" w:lineRule="auto"/>
        <w:ind w:left="116" w:right="116"/>
        <w:jc w:val="both"/>
      </w:pPr>
      <w:r>
        <w:t xml:space="preserve">15.000 Euro. Zudem konnte die gesamte Heiztechnik bei diesem voll- </w:t>
      </w:r>
      <w:proofErr w:type="spellStart"/>
      <w:r>
        <w:t>photovoltaischen</w:t>
      </w:r>
      <w:proofErr w:type="spellEnd"/>
      <w:r>
        <w:t xml:space="preserve"> Gebäude auf kleinstem Raum untergebracht werden, was ebenfalls die Baukosten gesenkt hat. Der Neubau mit 100 Quadratmetern Wohnfläche kostete daher insgesamt weniger als 100.000 Euro. Zudem spart die dreiköpfige Familie im Vergleich zu einer Haustechnikvariante mit Wärmepumpe über 30 Prozent an Betriebskosten ein. Auch die Wartungskosten liegen dank des rein elektrischen Systems niedriger als bei einer Wärmepumpe.</w:t>
      </w:r>
    </w:p>
    <w:p w:rsidR="00FE2858" w:rsidRDefault="001F4219">
      <w:pPr>
        <w:pStyle w:val="berschrift1"/>
        <w:spacing w:before="199"/>
      </w:pPr>
      <w:r>
        <w:t>AC•THOR sticht Wärmepumpe aus</w:t>
      </w:r>
    </w:p>
    <w:p w:rsidR="00FE2858" w:rsidRDefault="00FE2858">
      <w:pPr>
        <w:pStyle w:val="Textkrper"/>
        <w:spacing w:before="10"/>
        <w:rPr>
          <w:b/>
          <w:sz w:val="19"/>
        </w:rPr>
      </w:pPr>
    </w:p>
    <w:p w:rsidR="00FE2858" w:rsidRDefault="001F4219">
      <w:pPr>
        <w:pStyle w:val="Textkrper"/>
        <w:spacing w:before="1" w:line="276" w:lineRule="auto"/>
        <w:ind w:left="116" w:right="111"/>
        <w:jc w:val="both"/>
      </w:pPr>
      <w:r>
        <w:t>„Niedrigenergiehäuser mit bis zu 150 Quadratmetern können durch die Kombination einer Photovoltaikanlage mit dem AC•THOR schon heute einfach</w:t>
      </w:r>
      <w:r>
        <w:rPr>
          <w:spacing w:val="-51"/>
        </w:rPr>
        <w:t xml:space="preserve"> </w:t>
      </w:r>
      <w:r>
        <w:t xml:space="preserve">und preiswert fast vollständig mit Solarstrom versorgt werden“, erklärt Dr. Gerhard Rimpler, Geschäftsführer von </w:t>
      </w:r>
      <w:proofErr w:type="spellStart"/>
      <w:r>
        <w:t>my</w:t>
      </w:r>
      <w:proofErr w:type="spellEnd"/>
      <w:r>
        <w:t xml:space="preserve">-PV. Und das günstiger als in Kombination mit einer Wärmepumpe. „Eine Wärmepumpe kann eben </w:t>
      </w:r>
      <w:r>
        <w:rPr>
          <w:i/>
        </w:rPr>
        <w:t xml:space="preserve">nur </w:t>
      </w:r>
      <w:r>
        <w:t>Wärme erzeugen und leistet daher keinen Beitrag für die elektrischen Verbraucher im Gebäude. Der</w:t>
      </w:r>
    </w:p>
    <w:p w:rsidR="00FE2858" w:rsidRDefault="00FE2858">
      <w:pPr>
        <w:spacing w:line="276" w:lineRule="auto"/>
        <w:jc w:val="both"/>
        <w:sectPr w:rsidR="00FE2858">
          <w:headerReference w:type="default" r:id="rId6"/>
          <w:footerReference w:type="default" r:id="rId7"/>
          <w:type w:val="continuous"/>
          <w:pgSz w:w="11910" w:h="16840"/>
          <w:pgMar w:top="2080" w:right="1300" w:bottom="4440" w:left="1300" w:header="0" w:footer="4241" w:gutter="0"/>
          <w:cols w:space="720"/>
        </w:sectPr>
      </w:pPr>
    </w:p>
    <w:p w:rsidR="00FE2858" w:rsidRDefault="00FE2858">
      <w:pPr>
        <w:pStyle w:val="Textkrper"/>
        <w:spacing w:before="1"/>
        <w:rPr>
          <w:sz w:val="18"/>
        </w:rPr>
      </w:pPr>
    </w:p>
    <w:p w:rsidR="00FE2858" w:rsidRDefault="001F4219">
      <w:pPr>
        <w:pStyle w:val="Textkrper"/>
        <w:tabs>
          <w:tab w:val="left" w:pos="1570"/>
          <w:tab w:val="left" w:pos="2540"/>
          <w:tab w:val="left" w:pos="3954"/>
          <w:tab w:val="left" w:pos="4765"/>
          <w:tab w:val="left" w:pos="7169"/>
          <w:tab w:val="left" w:pos="7920"/>
        </w:tabs>
        <w:spacing w:before="101"/>
        <w:ind w:left="116"/>
      </w:pPr>
      <w:r>
        <w:t>AC•THOR</w:t>
      </w:r>
      <w:r>
        <w:tab/>
        <w:t>nutzt</w:t>
      </w:r>
      <w:r>
        <w:tab/>
        <w:t>hingegen</w:t>
      </w:r>
      <w:r>
        <w:tab/>
        <w:t>den</w:t>
      </w:r>
      <w:r>
        <w:tab/>
        <w:t>Photovoltaikstrom</w:t>
      </w:r>
      <w:r>
        <w:tab/>
        <w:t>zur</w:t>
      </w:r>
      <w:r>
        <w:tab/>
        <w:t>stufenlosen</w:t>
      </w:r>
    </w:p>
    <w:p w:rsidR="00FE2858" w:rsidRDefault="001F4219">
      <w:pPr>
        <w:pStyle w:val="Textkrper"/>
        <w:spacing w:before="40"/>
        <w:ind w:left="116"/>
      </w:pPr>
      <w:r>
        <w:t>Energieverteilung“, erklärt Rimpler den Vorteil des intelligenten Leistungstellers.</w:t>
      </w:r>
    </w:p>
    <w:p w:rsidR="00FE2858" w:rsidRDefault="00FE2858">
      <w:pPr>
        <w:pStyle w:val="Textkrper"/>
        <w:rPr>
          <w:sz w:val="26"/>
        </w:rPr>
      </w:pPr>
    </w:p>
    <w:p w:rsidR="00FE2858" w:rsidRDefault="00FE2858">
      <w:pPr>
        <w:pStyle w:val="Textkrper"/>
        <w:spacing w:before="7"/>
        <w:rPr>
          <w:sz w:val="35"/>
        </w:rPr>
      </w:pPr>
    </w:p>
    <w:p w:rsidR="00FE2858" w:rsidRDefault="001F4219">
      <w:pPr>
        <w:pStyle w:val="berschrift1"/>
        <w:spacing w:before="0"/>
      </w:pPr>
      <w:r>
        <w:t xml:space="preserve">Über </w:t>
      </w:r>
      <w:proofErr w:type="spellStart"/>
      <w:r>
        <w:t>my</w:t>
      </w:r>
      <w:proofErr w:type="spellEnd"/>
      <w:r>
        <w:t>-PV</w:t>
      </w:r>
    </w:p>
    <w:p w:rsidR="00FE2858" w:rsidRDefault="00FE2858">
      <w:pPr>
        <w:pStyle w:val="Textkrper"/>
        <w:spacing w:before="8"/>
        <w:rPr>
          <w:b/>
          <w:sz w:val="19"/>
        </w:rPr>
      </w:pPr>
    </w:p>
    <w:p w:rsidR="00FE2858" w:rsidRDefault="001F4219">
      <w:pPr>
        <w:pStyle w:val="Textkrper"/>
        <w:spacing w:line="276" w:lineRule="auto"/>
        <w:ind w:left="116" w:right="115"/>
        <w:jc w:val="both"/>
      </w:pPr>
      <w:r>
        <w:t>Der</w:t>
      </w:r>
      <w:r>
        <w:rPr>
          <w:spacing w:val="-17"/>
        </w:rPr>
        <w:t xml:space="preserve"> </w:t>
      </w:r>
      <w:r>
        <w:t>Hersteller</w:t>
      </w:r>
      <w:r>
        <w:rPr>
          <w:spacing w:val="-15"/>
        </w:rPr>
        <w:t xml:space="preserve"> </w:t>
      </w:r>
      <w:proofErr w:type="spellStart"/>
      <w:r>
        <w:t>my</w:t>
      </w:r>
      <w:proofErr w:type="spellEnd"/>
      <w:r>
        <w:t>-PV</w:t>
      </w:r>
      <w:r>
        <w:rPr>
          <w:spacing w:val="-14"/>
        </w:rPr>
        <w:t xml:space="preserve"> </w:t>
      </w:r>
      <w:r>
        <w:t>GmbH</w:t>
      </w:r>
      <w:r>
        <w:rPr>
          <w:spacing w:val="-18"/>
        </w:rPr>
        <w:t xml:space="preserve"> </w:t>
      </w:r>
      <w:r>
        <w:t>aus</w:t>
      </w:r>
      <w:r>
        <w:rPr>
          <w:spacing w:val="-17"/>
        </w:rPr>
        <w:t xml:space="preserve"> </w:t>
      </w:r>
      <w:proofErr w:type="spellStart"/>
      <w:r>
        <w:t>Neuzeug</w:t>
      </w:r>
      <w:proofErr w:type="spellEnd"/>
      <w:r>
        <w:t>,</w:t>
      </w:r>
      <w:r>
        <w:rPr>
          <w:spacing w:val="-16"/>
        </w:rPr>
        <w:t xml:space="preserve"> </w:t>
      </w:r>
      <w:r>
        <w:t>Österreich,</w:t>
      </w:r>
      <w:r>
        <w:rPr>
          <w:spacing w:val="-18"/>
        </w:rPr>
        <w:t xml:space="preserve"> </w:t>
      </w:r>
      <w:r>
        <w:t>wurde</w:t>
      </w:r>
      <w:r>
        <w:rPr>
          <w:spacing w:val="-15"/>
        </w:rPr>
        <w:t xml:space="preserve"> </w:t>
      </w:r>
      <w:r>
        <w:t>2011</w:t>
      </w:r>
      <w:r>
        <w:rPr>
          <w:spacing w:val="-18"/>
        </w:rPr>
        <w:t xml:space="preserve"> </w:t>
      </w:r>
      <w:r>
        <w:t>von</w:t>
      </w:r>
      <w:r>
        <w:rPr>
          <w:spacing w:val="-18"/>
        </w:rPr>
        <w:t xml:space="preserve"> </w:t>
      </w:r>
      <w:r>
        <w:t xml:space="preserve">ehemaligen Führungskräften eines Solarwechselrichterherstellers gegründet und hat sich seitdem zu einem bedeutenden Hersteller für die Warmwasserbereitung mit Photovoltaik entwickelt. 2012 startete das Unternehmen mit dem ersten Forschungsprojekt im Bereich Speichertechnik, 2013 hat </w:t>
      </w:r>
      <w:proofErr w:type="spellStart"/>
      <w:r>
        <w:t>my</w:t>
      </w:r>
      <w:proofErr w:type="spellEnd"/>
      <w:r>
        <w:t xml:space="preserve">-PV die DC ELWA (ELWA steht für </w:t>
      </w:r>
      <w:r>
        <w:rPr>
          <w:b/>
        </w:rPr>
        <w:t>el</w:t>
      </w:r>
      <w:r>
        <w:t xml:space="preserve">ektrische </w:t>
      </w:r>
      <w:r>
        <w:rPr>
          <w:b/>
        </w:rPr>
        <w:t>Wa</w:t>
      </w:r>
      <w:r>
        <w:t>rmwasserbereitung) für Warmwasser mit Photovoltaik erfunden und 2014 erfolgreich am Markt</w:t>
      </w:r>
      <w:r>
        <w:rPr>
          <w:spacing w:val="-13"/>
        </w:rPr>
        <w:t xml:space="preserve"> </w:t>
      </w:r>
      <w:r>
        <w:t>positioniert.</w:t>
      </w:r>
    </w:p>
    <w:p w:rsidR="00FE2858" w:rsidRDefault="001F4219">
      <w:pPr>
        <w:pStyle w:val="Textkrper"/>
        <w:spacing w:before="203" w:line="276" w:lineRule="auto"/>
        <w:ind w:left="116" w:right="132"/>
      </w:pPr>
      <w:r>
        <w:t>2015 folgte das Wechselstrom-Modell AC ELWA, das überschüssigen Strom netzgekoppelter Photovoltaikanlagen in Wärme umwandelt. Seit September 2016 ist AC ELWA-E verfügbar, die in Kombination mit Batteriesystemen, gängigen Wechselrichtern und Energie-Management-Systemen ein perfektes Überschuss- Management erlaubt. Mit AC•THOR geht das Unternehmen noch einen Schritt weiter und macht auch die Raumwärme solar-elektrisch.</w:t>
      </w:r>
    </w:p>
    <w:p w:rsidR="00FE2858" w:rsidRDefault="00FE2858">
      <w:pPr>
        <w:pStyle w:val="Textkrper"/>
        <w:rPr>
          <w:sz w:val="26"/>
        </w:rPr>
      </w:pPr>
    </w:p>
    <w:p w:rsidR="00FE2858" w:rsidRDefault="001F4219">
      <w:pPr>
        <w:pStyle w:val="berschrift1"/>
        <w:spacing w:before="191"/>
      </w:pPr>
      <w:r>
        <w:t>Bildunterschriften:</w:t>
      </w:r>
    </w:p>
    <w:p w:rsidR="00FE2858" w:rsidRDefault="00FE2858">
      <w:pPr>
        <w:pStyle w:val="Textkrper"/>
        <w:spacing w:before="8"/>
        <w:rPr>
          <w:b/>
          <w:sz w:val="19"/>
        </w:rPr>
      </w:pPr>
    </w:p>
    <w:p w:rsidR="00FE2858" w:rsidRDefault="001F4219">
      <w:pPr>
        <w:pStyle w:val="Textkrper"/>
        <w:spacing w:line="276" w:lineRule="auto"/>
        <w:ind w:left="116"/>
      </w:pPr>
      <w:r>
        <w:rPr>
          <w:b/>
        </w:rPr>
        <w:t xml:space="preserve">Bild 1: </w:t>
      </w:r>
      <w:hyperlink r:id="rId8" w:history="1">
        <w:r w:rsidRPr="00AA4672">
          <w:rPr>
            <w:rStyle w:val="Hyperlink"/>
          </w:rPr>
          <w:t>Das gün</w:t>
        </w:r>
        <w:r w:rsidRPr="00AA4672">
          <w:rPr>
            <w:rStyle w:val="Hyperlink"/>
          </w:rPr>
          <w:t>s</w:t>
        </w:r>
        <w:r w:rsidRPr="00AA4672">
          <w:rPr>
            <w:rStyle w:val="Hyperlink"/>
          </w:rPr>
          <w:t xml:space="preserve">tige Einfamilienhaus in Holzriegelbauweise steht in Ried in der </w:t>
        </w:r>
        <w:proofErr w:type="spellStart"/>
        <w:r w:rsidRPr="00AA4672">
          <w:rPr>
            <w:rStyle w:val="Hyperlink"/>
          </w:rPr>
          <w:t>Riedmark</w:t>
        </w:r>
        <w:proofErr w:type="spellEnd"/>
        <w:r w:rsidRPr="00AA4672">
          <w:rPr>
            <w:rStyle w:val="Hyperlink"/>
          </w:rPr>
          <w:t xml:space="preserve"> (Oberösterreich)</w:t>
        </w:r>
      </w:hyperlink>
    </w:p>
    <w:p w:rsidR="00FE2858" w:rsidRDefault="001F4219">
      <w:pPr>
        <w:pStyle w:val="Textkrper"/>
        <w:spacing w:before="201" w:line="276" w:lineRule="auto"/>
        <w:ind w:left="116"/>
      </w:pPr>
      <w:r>
        <w:rPr>
          <w:b/>
        </w:rPr>
        <w:t xml:space="preserve">Bild 2: </w:t>
      </w:r>
      <w:hyperlink r:id="rId9" w:history="1">
        <w:r w:rsidRPr="00AA4672">
          <w:rPr>
            <w:rStyle w:val="Hyperlink"/>
          </w:rPr>
          <w:t>Dank d</w:t>
        </w:r>
        <w:r w:rsidRPr="00AA4672">
          <w:rPr>
            <w:rStyle w:val="Hyperlink"/>
          </w:rPr>
          <w:t>e</w:t>
        </w:r>
        <w:r w:rsidRPr="00AA4672">
          <w:rPr>
            <w:rStyle w:val="Hyperlink"/>
          </w:rPr>
          <w:t>r Einsparungen bei der Photovoltaik- und Heizungstechnik</w:t>
        </w:r>
        <w:r w:rsidRPr="00AA4672">
          <w:rPr>
            <w:rStyle w:val="Hyperlink"/>
            <w:spacing w:val="-51"/>
          </w:rPr>
          <w:t xml:space="preserve"> </w:t>
        </w:r>
        <w:r w:rsidRPr="00AA4672">
          <w:rPr>
            <w:rStyle w:val="Hyperlink"/>
          </w:rPr>
          <w:t>kostete das Haus unter 100.000 Euro</w:t>
        </w:r>
      </w:hyperlink>
    </w:p>
    <w:p w:rsidR="00FE2858" w:rsidRDefault="001F4219">
      <w:pPr>
        <w:pStyle w:val="Textkrper"/>
        <w:spacing w:before="199" w:line="276" w:lineRule="auto"/>
        <w:ind w:left="116"/>
      </w:pPr>
      <w:r>
        <w:rPr>
          <w:b/>
        </w:rPr>
        <w:t xml:space="preserve">Bild 3: </w:t>
      </w:r>
      <w:hyperlink r:id="rId10" w:history="1">
        <w:r w:rsidRPr="00AA4672">
          <w:rPr>
            <w:rStyle w:val="Hyperlink"/>
          </w:rPr>
          <w:t>Die H</w:t>
        </w:r>
        <w:bookmarkStart w:id="0" w:name="_GoBack"/>
        <w:bookmarkEnd w:id="0"/>
        <w:r w:rsidRPr="00AA4672">
          <w:rPr>
            <w:rStyle w:val="Hyperlink"/>
          </w:rPr>
          <w:t>e</w:t>
        </w:r>
        <w:r w:rsidRPr="00AA4672">
          <w:rPr>
            <w:rStyle w:val="Hyperlink"/>
          </w:rPr>
          <w:t xml:space="preserve">iztechnik rund um den AC•THOR von </w:t>
        </w:r>
        <w:proofErr w:type="spellStart"/>
        <w:r w:rsidRPr="00AA4672">
          <w:rPr>
            <w:rStyle w:val="Hyperlink"/>
          </w:rPr>
          <w:t>my</w:t>
        </w:r>
        <w:proofErr w:type="spellEnd"/>
        <w:r w:rsidRPr="00AA4672">
          <w:rPr>
            <w:rStyle w:val="Hyperlink"/>
          </w:rPr>
          <w:t>-PV passt in einen kleinen Abstellraum</w:t>
        </w:r>
      </w:hyperlink>
    </w:p>
    <w:p w:rsidR="00FE2858" w:rsidRDefault="001F4219">
      <w:pPr>
        <w:spacing w:before="202"/>
        <w:ind w:left="116"/>
      </w:pPr>
      <w:r>
        <w:rPr>
          <w:b/>
        </w:rPr>
        <w:t xml:space="preserve">Copyright: </w:t>
      </w:r>
      <w:proofErr w:type="spellStart"/>
      <w:r>
        <w:t>my</w:t>
      </w:r>
      <w:proofErr w:type="spellEnd"/>
      <w:r>
        <w:t>-PV GmbH</w:t>
      </w:r>
    </w:p>
    <w:p w:rsidR="00FE2858" w:rsidRDefault="00FE2858">
      <w:pPr>
        <w:sectPr w:rsidR="00FE2858">
          <w:pgSz w:w="11910" w:h="16840"/>
          <w:pgMar w:top="2080" w:right="1300" w:bottom="4440" w:left="1300" w:header="0" w:footer="4241" w:gutter="0"/>
          <w:cols w:space="720"/>
        </w:sectPr>
      </w:pPr>
    </w:p>
    <w:p w:rsidR="00FE2858" w:rsidRDefault="00FE2858">
      <w:pPr>
        <w:pStyle w:val="Textkrper"/>
        <w:rPr>
          <w:sz w:val="20"/>
        </w:rPr>
      </w:pPr>
    </w:p>
    <w:p w:rsidR="00FE2858" w:rsidRDefault="00FE2858">
      <w:pPr>
        <w:pStyle w:val="Textkrper"/>
        <w:rPr>
          <w:sz w:val="20"/>
        </w:rPr>
      </w:pPr>
    </w:p>
    <w:p w:rsidR="00FE2858" w:rsidRDefault="00FE2858">
      <w:pPr>
        <w:pStyle w:val="Textkrper"/>
        <w:spacing w:before="10"/>
        <w:rPr>
          <w:sz w:val="19"/>
        </w:rPr>
      </w:pPr>
    </w:p>
    <w:p w:rsidR="00FE2858" w:rsidRDefault="001F4219">
      <w:pPr>
        <w:pStyle w:val="berschrift1"/>
      </w:pPr>
      <w:r>
        <w:t xml:space="preserve">Ein PDF der Pressemitteilung mit Bildmaterial finden Sie </w:t>
      </w:r>
      <w:r w:rsidR="00B55E89">
        <w:t>hier</w:t>
      </w:r>
      <w:r>
        <w:t>:</w:t>
      </w:r>
    </w:p>
    <w:p w:rsidR="00FE2858" w:rsidRDefault="00FE2858">
      <w:pPr>
        <w:pStyle w:val="Textkrper"/>
        <w:spacing w:before="10"/>
        <w:rPr>
          <w:b/>
          <w:sz w:val="19"/>
        </w:rPr>
      </w:pPr>
    </w:p>
    <w:p w:rsidR="00FE2858" w:rsidRDefault="00BF69F7">
      <w:pPr>
        <w:pStyle w:val="Textkrper"/>
        <w:ind w:left="116"/>
      </w:pPr>
      <w:hyperlink r:id="rId11">
        <w:r w:rsidR="001F4219">
          <w:rPr>
            <w:color w:val="0462C1"/>
            <w:u w:val="single" w:color="0462C1"/>
          </w:rPr>
          <w:t>http://pressedownload.pr-krampitz.de/20181024_myPV.zip</w:t>
        </w:r>
      </w:hyperlink>
    </w:p>
    <w:p w:rsidR="00FE2858" w:rsidRDefault="00FE2858">
      <w:pPr>
        <w:pStyle w:val="Textkrper"/>
        <w:rPr>
          <w:sz w:val="20"/>
        </w:rPr>
      </w:pPr>
    </w:p>
    <w:p w:rsidR="00FE2858" w:rsidRDefault="00FE2858">
      <w:pPr>
        <w:pStyle w:val="Textkrper"/>
        <w:rPr>
          <w:sz w:val="20"/>
        </w:rPr>
      </w:pPr>
    </w:p>
    <w:p w:rsidR="00FE2858" w:rsidRDefault="00FE2858">
      <w:pPr>
        <w:pStyle w:val="Textkrper"/>
        <w:spacing w:before="6"/>
        <w:rPr>
          <w:sz w:val="21"/>
        </w:rPr>
      </w:pPr>
    </w:p>
    <w:p w:rsidR="00FE2858" w:rsidRDefault="001F4219">
      <w:pPr>
        <w:pStyle w:val="Textkrper"/>
        <w:spacing w:before="1"/>
        <w:ind w:left="116"/>
      </w:pPr>
      <w:r>
        <w:t>Abdruck honorarfrei, um ein Belegexemplar wird gebeten.</w:t>
      </w:r>
    </w:p>
    <w:p w:rsidR="00FE2858" w:rsidRDefault="00FE2858">
      <w:pPr>
        <w:pStyle w:val="Textkrper"/>
        <w:rPr>
          <w:sz w:val="26"/>
        </w:rPr>
      </w:pPr>
    </w:p>
    <w:p w:rsidR="00FE2858" w:rsidRDefault="00FE2858">
      <w:pPr>
        <w:pStyle w:val="Textkrper"/>
        <w:spacing w:before="6"/>
        <w:rPr>
          <w:sz w:val="35"/>
        </w:rPr>
      </w:pPr>
    </w:p>
    <w:p w:rsidR="00FE2858" w:rsidRDefault="001F4219">
      <w:pPr>
        <w:pStyle w:val="berschrift1"/>
        <w:spacing w:before="1"/>
      </w:pPr>
      <w:r>
        <w:t>Herausgeber:</w:t>
      </w:r>
    </w:p>
    <w:p w:rsidR="00FE2858" w:rsidRDefault="00FE2858">
      <w:pPr>
        <w:pStyle w:val="Textkrper"/>
        <w:spacing w:before="8"/>
        <w:rPr>
          <w:b/>
          <w:sz w:val="19"/>
        </w:rPr>
      </w:pPr>
    </w:p>
    <w:p w:rsidR="00FE2858" w:rsidRDefault="001F4219">
      <w:pPr>
        <w:pStyle w:val="Textkrper"/>
        <w:spacing w:line="276" w:lineRule="auto"/>
        <w:ind w:left="116" w:right="7315"/>
      </w:pPr>
      <w:proofErr w:type="spellStart"/>
      <w:r>
        <w:t>my</w:t>
      </w:r>
      <w:proofErr w:type="spellEnd"/>
      <w:r>
        <w:t xml:space="preserve">-PV GmbH </w:t>
      </w:r>
      <w:proofErr w:type="spellStart"/>
      <w:r>
        <w:t>Teichstrasse</w:t>
      </w:r>
      <w:proofErr w:type="spellEnd"/>
      <w:r>
        <w:t xml:space="preserve"> 43 A-4523 </w:t>
      </w:r>
      <w:proofErr w:type="spellStart"/>
      <w:r>
        <w:t>Neuzeug</w:t>
      </w:r>
      <w:proofErr w:type="spellEnd"/>
      <w:r>
        <w:t xml:space="preserve"> </w:t>
      </w:r>
      <w:hyperlink r:id="rId12">
        <w:r>
          <w:rPr>
            <w:color w:val="0462C1"/>
            <w:spacing w:val="-1"/>
            <w:u w:val="single" w:color="0462C1"/>
          </w:rPr>
          <w:t>www.my-pv.com</w:t>
        </w:r>
      </w:hyperlink>
    </w:p>
    <w:p w:rsidR="00FE2858" w:rsidRDefault="00FE2858">
      <w:pPr>
        <w:pStyle w:val="Textkrper"/>
        <w:rPr>
          <w:sz w:val="20"/>
        </w:rPr>
      </w:pPr>
    </w:p>
    <w:p w:rsidR="00FE2858" w:rsidRDefault="00FE2858">
      <w:pPr>
        <w:pStyle w:val="Textkrper"/>
        <w:spacing w:before="10"/>
        <w:rPr>
          <w:sz w:val="29"/>
        </w:rPr>
      </w:pPr>
    </w:p>
    <w:p w:rsidR="00FE2858" w:rsidRDefault="001F4219">
      <w:pPr>
        <w:pStyle w:val="berschrift1"/>
      </w:pPr>
      <w:r>
        <w:t>Pressekontakt:</w:t>
      </w:r>
    </w:p>
    <w:p w:rsidR="00FE2858" w:rsidRDefault="00FE2858">
      <w:pPr>
        <w:pStyle w:val="Textkrper"/>
        <w:spacing w:before="11"/>
        <w:rPr>
          <w:b/>
          <w:sz w:val="19"/>
        </w:rPr>
      </w:pPr>
    </w:p>
    <w:p w:rsidR="00FE2858" w:rsidRDefault="001F4219">
      <w:pPr>
        <w:pStyle w:val="Textkrper"/>
        <w:spacing w:line="276" w:lineRule="auto"/>
        <w:ind w:left="116" w:right="6269"/>
      </w:pPr>
      <w:proofErr w:type="spellStart"/>
      <w:r>
        <w:t>Krampitz</w:t>
      </w:r>
      <w:proofErr w:type="spellEnd"/>
      <w:r>
        <w:t xml:space="preserve"> Communications Thomas Blumenhoven </w:t>
      </w:r>
      <w:proofErr w:type="spellStart"/>
      <w:r>
        <w:t>Dillenburger</w:t>
      </w:r>
      <w:proofErr w:type="spellEnd"/>
      <w:r>
        <w:t xml:space="preserve"> Straße 85</w:t>
      </w:r>
    </w:p>
    <w:p w:rsidR="00FE2858" w:rsidRDefault="001F4219">
      <w:pPr>
        <w:pStyle w:val="Textkrper"/>
        <w:spacing w:line="267" w:lineRule="exact"/>
        <w:ind w:left="116"/>
      </w:pPr>
      <w:r>
        <w:t>51105 Köln</w:t>
      </w:r>
    </w:p>
    <w:p w:rsidR="00FE2858" w:rsidRDefault="001F4219">
      <w:pPr>
        <w:pStyle w:val="Textkrper"/>
        <w:spacing w:before="40"/>
        <w:ind w:left="116"/>
      </w:pPr>
      <w:r>
        <w:t>+49 (0)221 912 49949</w:t>
      </w:r>
    </w:p>
    <w:p w:rsidR="00FE2858" w:rsidRDefault="00BF69F7">
      <w:pPr>
        <w:pStyle w:val="Textkrper"/>
        <w:spacing w:before="40"/>
        <w:ind w:left="116"/>
      </w:pPr>
      <w:hyperlink r:id="rId13">
        <w:r w:rsidR="001F4219">
          <w:rPr>
            <w:color w:val="0462C1"/>
            <w:u w:val="single" w:color="0462C1"/>
          </w:rPr>
          <w:t>contact@pr-krampitz.de</w:t>
        </w:r>
      </w:hyperlink>
    </w:p>
    <w:sectPr w:rsidR="00FE2858">
      <w:pgSz w:w="11910" w:h="16840"/>
      <w:pgMar w:top="2080" w:right="1300" w:bottom="4440" w:left="1300" w:header="0" w:footer="42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9F7" w:rsidRDefault="00BF69F7">
      <w:r>
        <w:separator/>
      </w:r>
    </w:p>
  </w:endnote>
  <w:endnote w:type="continuationSeparator" w:id="0">
    <w:p w:rsidR="00BF69F7" w:rsidRDefault="00BF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58" w:rsidRDefault="001F4219">
    <w:pPr>
      <w:pStyle w:val="Textkrper"/>
      <w:spacing w:line="14" w:lineRule="auto"/>
      <w:rPr>
        <w:sz w:val="20"/>
      </w:rPr>
    </w:pPr>
    <w:r>
      <w:rPr>
        <w:noProof/>
        <w:lang w:val="de-AT" w:eastAsia="de-AT" w:bidi="ar-SA"/>
      </w:rPr>
      <w:drawing>
        <wp:anchor distT="0" distB="0" distL="0" distR="0" simplePos="0" relativeHeight="268432247" behindDoc="1" locked="0" layoutInCell="1" allowOverlap="1">
          <wp:simplePos x="0" y="0"/>
          <wp:positionH relativeFrom="page">
            <wp:posOffset>0</wp:posOffset>
          </wp:positionH>
          <wp:positionV relativeFrom="page">
            <wp:posOffset>7872476</wp:posOffset>
          </wp:positionV>
          <wp:extent cx="7560564" cy="21272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60564" cy="2127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9F7" w:rsidRDefault="00BF69F7">
      <w:r>
        <w:separator/>
      </w:r>
    </w:p>
  </w:footnote>
  <w:footnote w:type="continuationSeparator" w:id="0">
    <w:p w:rsidR="00BF69F7" w:rsidRDefault="00BF69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58" w:rsidRDefault="001F4219">
    <w:pPr>
      <w:pStyle w:val="Textkrper"/>
      <w:spacing w:line="14" w:lineRule="auto"/>
      <w:rPr>
        <w:sz w:val="20"/>
      </w:rPr>
    </w:pPr>
    <w:r>
      <w:rPr>
        <w:noProof/>
        <w:lang w:val="de-AT" w:eastAsia="de-AT" w:bidi="ar-SA"/>
      </w:rPr>
      <w:drawing>
        <wp:anchor distT="0" distB="0" distL="0" distR="0" simplePos="0" relativeHeight="268432223" behindDoc="1" locked="0" layoutInCell="1" allowOverlap="1">
          <wp:simplePos x="0" y="0"/>
          <wp:positionH relativeFrom="page">
            <wp:posOffset>0</wp:posOffset>
          </wp:positionH>
          <wp:positionV relativeFrom="page">
            <wp:posOffset>0</wp:posOffset>
          </wp:positionV>
          <wp:extent cx="7557261" cy="13259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7261" cy="13259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E2858"/>
    <w:rsid w:val="001F4219"/>
    <w:rsid w:val="00AA4672"/>
    <w:rsid w:val="00B55E89"/>
    <w:rsid w:val="00BF69F7"/>
    <w:rsid w:val="00FE28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21F64-E0B3-46B9-9D88-045F3478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Verdana" w:eastAsia="Verdana" w:hAnsi="Verdana" w:cs="Verdana"/>
      <w:lang w:val="de-DE" w:eastAsia="de-DE" w:bidi="de-DE"/>
    </w:rPr>
  </w:style>
  <w:style w:type="paragraph" w:styleId="berschrift1">
    <w:name w:val="heading 1"/>
    <w:basedOn w:val="Standard"/>
    <w:uiPriority w:val="1"/>
    <w:qFormat/>
    <w:pPr>
      <w:spacing w:before="101"/>
      <w:ind w:left="11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AA4672"/>
    <w:rPr>
      <w:color w:val="0000FF" w:themeColor="hyperlink"/>
      <w:u w:val="single"/>
    </w:rPr>
  </w:style>
  <w:style w:type="character" w:styleId="BesuchterLink">
    <w:name w:val="FollowedHyperlink"/>
    <w:basedOn w:val="Absatz-Standardschriftart"/>
    <w:uiPriority w:val="99"/>
    <w:semiHidden/>
    <w:unhideWhenUsed/>
    <w:rsid w:val="00AA46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v.com/download/presse/Presseaussendungen/181024_Projekt_Oehl/Bild_1_Das%20g%C3%BCnstige%20Einfamilienhaus%20in%20Holzriegelbauweise%20steht%20in%20Ried%20in%20der%20Riedmark%20%28Ober%C3%B6sterreich%29.jpg" TargetMode="External"/><Relationship Id="rId13" Type="http://schemas.openxmlformats.org/officeDocument/2006/relationships/hyperlink" Target="mailto:contact@pr-krampitz.de"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my-p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pressedownload.pr-krampitz.de/20181024_myPV.zi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y-pv.com/download/presse/Presseaussendungen/181024_Projekt_Oehl/Bild_3_Die%20Heiztechnik%20rund%20um%20den%20AC%E2%80%A2THOR%20von%20my-PV%20passt%20in%20einen%20kleinen%20Abstellraum.jpg" TargetMode="External"/><Relationship Id="rId4" Type="http://schemas.openxmlformats.org/officeDocument/2006/relationships/footnotes" Target="footnotes.xml"/><Relationship Id="rId9" Type="http://schemas.openxmlformats.org/officeDocument/2006/relationships/hyperlink" Target="http://www.my-pv.com/download/presse/Presseaussendungen/181024_Projekt_Oehl/Bild_2_Dank%20der%20Einsparungen%20bei%20der%20Photovoltaik-%20und%20Heizungstechnik%20kostete%20das%20Haus%20unter%20100.000%20Euro.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3920</Characters>
  <Application>Microsoft Office Word</Application>
  <DocSecurity>0</DocSecurity>
  <Lines>32</Lines>
  <Paragraphs>9</Paragraphs>
  <ScaleCrop>false</ScaleCrop>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my-PV Lead Project</dc:title>
  <dc:creator>Office</dc:creator>
  <cp:lastModifiedBy>Marketing</cp:lastModifiedBy>
  <cp:revision>4</cp:revision>
  <dcterms:created xsi:type="dcterms:W3CDTF">2019-03-08T07:25:00Z</dcterms:created>
  <dcterms:modified xsi:type="dcterms:W3CDTF">2019-03-15T10:12:00Z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Microsoft® Word für Office 365</vt:lpwstr>
  </property>
  <property fmtid="{D5CDD505-2E9C-101B-9397-08002B2CF9AE}" pid="4" name="LastSaved">
    <vt:filetime>2019-03-08T00:00:00Z</vt:filetime>
  </property>
</Properties>
</file>